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附件1</w:t>
      </w:r>
    </w:p>
    <w:p>
      <w:pPr>
        <w:spacing w:line="480" w:lineRule="auto"/>
        <w:ind w:right="28"/>
        <w:rPr>
          <w:rFonts w:ascii="仿宋_GB2312" w:hAnsi="方正小标宋_GBK" w:eastAsia="仿宋_GB2312"/>
          <w:sz w:val="36"/>
          <w:szCs w:val="36"/>
        </w:rPr>
      </w:pPr>
    </w:p>
    <w:p>
      <w:pPr>
        <w:spacing w:line="480" w:lineRule="auto"/>
        <w:ind w:right="28"/>
        <w:rPr>
          <w:rFonts w:ascii="仿宋_GB2312" w:hAnsi="方正小标宋_GBK" w:eastAsia="仿宋_GB2312"/>
          <w:sz w:val="36"/>
          <w:szCs w:val="36"/>
        </w:rPr>
      </w:pPr>
    </w:p>
    <w:p>
      <w:pPr>
        <w:spacing w:line="480" w:lineRule="auto"/>
        <w:ind w:right="28"/>
        <w:jc w:val="center"/>
        <w:rPr>
          <w:rFonts w:ascii="黑体" w:hAnsi="黑体" w:eastAsia="黑体"/>
          <w:kern w:val="0"/>
          <w:sz w:val="52"/>
          <w:szCs w:val="52"/>
        </w:rPr>
      </w:pPr>
      <w:r>
        <w:rPr>
          <w:rFonts w:hint="eastAsia" w:ascii="黑体" w:hAnsi="黑体" w:eastAsia="黑体"/>
          <w:kern w:val="0"/>
          <w:sz w:val="52"/>
          <w:szCs w:val="52"/>
        </w:rPr>
        <w:t>辽宁科技大学</w:t>
      </w:r>
    </w:p>
    <w:p>
      <w:pPr>
        <w:spacing w:line="480" w:lineRule="auto"/>
        <w:ind w:right="28"/>
        <w:jc w:val="center"/>
        <w:rPr>
          <w:rFonts w:ascii="方正小标宋简体" w:hAnsi="方正小标宋_GBK" w:eastAsia="方正小标宋简体"/>
          <w:sz w:val="52"/>
          <w:szCs w:val="52"/>
        </w:rPr>
      </w:pPr>
      <w:r>
        <w:rPr>
          <w:rFonts w:hint="eastAsia" w:ascii="黑体" w:hAnsi="黑体" w:eastAsia="黑体"/>
          <w:kern w:val="0"/>
          <w:sz w:val="52"/>
          <w:szCs w:val="52"/>
        </w:rPr>
        <w:t>线上一流本科课程申报书</w:t>
      </w: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所属专业：</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面向专业：</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申报学院：</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辽宁科技大学教务处</w:t>
      </w:r>
      <w:r>
        <w:rPr>
          <w:rFonts w:ascii="黑体" w:hAnsi="黑体" w:eastAsia="黑体"/>
          <w:sz w:val="32"/>
          <w:szCs w:val="32"/>
        </w:rPr>
        <w:t>制</w:t>
      </w:r>
    </w:p>
    <w:p>
      <w:pPr>
        <w:snapToGrid w:val="0"/>
        <w:spacing w:line="240" w:lineRule="atLeast"/>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三</w:t>
      </w:r>
      <w:r>
        <w:rPr>
          <w:rFonts w:ascii="黑体" w:hAnsi="黑体" w:eastAsia="黑体"/>
          <w:sz w:val="32"/>
          <w:szCs w:val="32"/>
        </w:rPr>
        <w:t>月</w:t>
      </w:r>
    </w:p>
    <w:p>
      <w:pPr>
        <w:snapToGrid w:val="0"/>
        <w:spacing w:line="560" w:lineRule="exact"/>
        <w:jc w:val="center"/>
        <w:rPr>
          <w:rFonts w:ascii="黑体" w:hAnsi="黑体" w:eastAsia="黑体"/>
          <w:sz w:val="32"/>
          <w:szCs w:val="24"/>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课程负责人一般为课程团队牵头人，也可以为以个人名义申报的主讲教师。团队主要成员一般为近5年内讲授该课程教师。申报课程名称、所有课程团队主要成员须与平台显示情况一致。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开课平台是指提供面向高校和社会开放学习服务的公开课程平台。申报课程在多个平台开课的，只能选择一个主要平台申报。多个平台的有关数据可按平台分别提供“课程数据信息表”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申报书</w:t>
      </w:r>
      <w:r>
        <w:rPr>
          <w:rFonts w:ascii="Times New Roman" w:hAnsi="Times New Roman" w:eastAsia="仿宋_GB2312" w:cs="Times New Roman"/>
          <w:sz w:val="32"/>
          <w:szCs w:val="32"/>
        </w:rPr>
        <w:t>中○为单选；□可多选。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申报课程开设平台为境外平台的，在“平台首页网址”栏目一并提供国内课程平台网址。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同一门课程，如因课时较长而分段在线开课并由不同负责人主持的，可多人联合申报。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文本中的中外文名词第一次出现时，要写清全称和缩写，再次出现时可以使用缩写。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涉密课程或不能公开个人信息的涉密人员不得参与申报。</w:t>
      </w:r>
    </w:p>
    <w:p>
      <w:pPr>
        <w:rPr>
          <w:rFonts w:ascii="Times New Roman" w:hAnsi="Times New Roman" w:eastAsia="黑体" w:cs="Times New Roman"/>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一、课程基本情况</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70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课程名称</w:t>
            </w:r>
          </w:p>
        </w:tc>
        <w:tc>
          <w:tcPr>
            <w:tcW w:w="7087" w:type="dxa"/>
            <w:vAlign w:val="center"/>
          </w:tcPr>
          <w:p>
            <w:pPr>
              <w:rPr>
                <w:rFonts w:ascii="仿宋_GB2312" w:hAnsi="黑体" w:eastAsia="仿宋_GB2312"/>
                <w:sz w:val="24"/>
                <w:szCs w:val="24"/>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课程负责人</w:t>
            </w:r>
          </w:p>
        </w:tc>
        <w:tc>
          <w:tcPr>
            <w:tcW w:w="7087" w:type="dxa"/>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负责人所在单位</w:t>
            </w:r>
          </w:p>
        </w:tc>
        <w:tc>
          <w:tcPr>
            <w:tcW w:w="7087" w:type="dxa"/>
            <w:vAlign w:val="center"/>
          </w:tcPr>
          <w:p>
            <w:pPr>
              <w:rPr>
                <w:rFonts w:ascii="仿宋_GB2312" w:eastAsia="仿宋_GB2312" w:hAnsi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课程适用对象</w:t>
            </w:r>
          </w:p>
        </w:tc>
        <w:tc>
          <w:tcPr>
            <w:tcW w:w="7087" w:type="dxa"/>
            <w:vAlign w:val="center"/>
          </w:tcPr>
          <w:p>
            <w:pPr>
              <w:rPr>
                <w:rFonts w:ascii="仿宋_GB2312" w:eastAsia="仿宋_GB2312" w:hAnsiTheme="majorEastAsia"/>
                <w:sz w:val="24"/>
                <w:szCs w:val="24"/>
              </w:rPr>
            </w:pPr>
            <w:r>
              <w:rPr>
                <w:rFonts w:hint="eastAsia" w:ascii="仿宋_GB2312" w:eastAsia="仿宋_GB2312" w:hAnsiTheme="majorEastAsia"/>
                <w:sz w:val="24"/>
                <w:szCs w:val="24"/>
              </w:rPr>
              <w:t>□本科生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课程性质</w:t>
            </w:r>
          </w:p>
        </w:tc>
        <w:tc>
          <w:tcPr>
            <w:tcW w:w="7087" w:type="dxa"/>
            <w:vAlign w:val="center"/>
          </w:tcPr>
          <w:p>
            <w:pPr>
              <w:rPr>
                <w:rFonts w:ascii="仿宋_GB2312" w:eastAsia="仿宋_GB2312" w:hAnsiTheme="majorEastAsia"/>
                <w:sz w:val="24"/>
                <w:szCs w:val="24"/>
              </w:rPr>
            </w:pPr>
            <w:r>
              <w:rPr>
                <w:rFonts w:hint="eastAsia" w:ascii="仿宋_GB2312" w:eastAsia="仿宋_GB2312" w:hAnsiTheme="majorEastAsia"/>
                <w:sz w:val="24"/>
                <w:szCs w:val="24"/>
              </w:rPr>
              <w:t>□高校学分认定课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restart"/>
            <w:vAlign w:val="center"/>
          </w:tcPr>
          <w:p>
            <w:pPr>
              <w:rPr>
                <w:rFonts w:ascii="仿宋_GB2312" w:hAnsi="黑体" w:eastAsia="仿宋_GB2312"/>
                <w:sz w:val="24"/>
                <w:szCs w:val="24"/>
              </w:rPr>
            </w:pPr>
            <w:r>
              <w:rPr>
                <w:rFonts w:hint="eastAsia" w:ascii="仿宋_GB2312" w:hAnsi="黑体" w:eastAsia="仿宋_GB2312"/>
                <w:sz w:val="24"/>
                <w:szCs w:val="24"/>
              </w:rPr>
              <w:t>课程分类</w:t>
            </w:r>
          </w:p>
        </w:tc>
        <w:tc>
          <w:tcPr>
            <w:tcW w:w="7087" w:type="dxa"/>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通识课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公共基础课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仿宋_GB2312" w:hAnsi="黑体" w:eastAsia="仿宋_GB2312"/>
                <w:sz w:val="24"/>
                <w:szCs w:val="24"/>
              </w:rPr>
            </w:pPr>
          </w:p>
        </w:tc>
        <w:tc>
          <w:tcPr>
            <w:tcW w:w="7087" w:type="dxa"/>
            <w:vAlign w:val="center"/>
          </w:tcPr>
          <w:p>
            <w:pPr>
              <w:rPr>
                <w:rFonts w:ascii="仿宋_GB2312" w:eastAsia="仿宋_GB2312" w:hAnsiTheme="majorEastAsia"/>
                <w:sz w:val="24"/>
                <w:szCs w:val="24"/>
              </w:rPr>
            </w:pPr>
            <w:r>
              <w:rPr>
                <w:rFonts w:hint="eastAsia" w:ascii="仿宋_GB2312" w:eastAsia="仿宋_GB2312" w:hAnsiTheme="majorEastAsia"/>
                <w:sz w:val="24"/>
                <w:szCs w:val="24"/>
              </w:rPr>
              <w:t xml:space="preserve">□思想政治理论课 □创新创业教育课 □教师教育课 </w:t>
            </w:r>
            <w:r>
              <w:rPr>
                <w:rFonts w:hint="eastAsia" w:ascii="仿宋_GB2312" w:eastAsia="仿宋_GB2312" w:hAnsiTheme="majorEastAsia"/>
                <w:kern w:val="0"/>
                <w:sz w:val="24"/>
                <w:szCs w:val="24"/>
              </w:rPr>
              <w:t>□</w:t>
            </w:r>
            <w:r>
              <w:rPr>
                <w:rFonts w:hint="eastAsia" w:ascii="仿宋_GB2312" w:eastAsia="仿宋_GB2312" w:hAnsiTheme="majorEastAsia"/>
                <w:sz w:val="24"/>
                <w:szCs w:val="24"/>
              </w:rPr>
              <w:t>实验课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课程讲授语言</w:t>
            </w:r>
          </w:p>
        </w:tc>
        <w:tc>
          <w:tcPr>
            <w:tcW w:w="7087" w:type="dxa"/>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中文</w:t>
            </w:r>
          </w:p>
          <w:p>
            <w:pPr>
              <w:rPr>
                <w:rFonts w:ascii="仿宋_GB2312" w:eastAsia="仿宋_GB2312" w:hAnsiTheme="majorEastAsia"/>
                <w:sz w:val="24"/>
                <w:szCs w:val="24"/>
                <w:u w:val="single"/>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中文+外文字幕（语种）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开放程度</w:t>
            </w:r>
          </w:p>
        </w:tc>
        <w:tc>
          <w:tcPr>
            <w:tcW w:w="7087" w:type="dxa"/>
            <w:vAlign w:val="center"/>
          </w:tcPr>
          <w:p>
            <w:pPr>
              <w:rPr>
                <w:rFonts w:ascii="仿宋_GB2312" w:hAnsi="宋体" w:eastAsia="仿宋_GB2312" w:cs="宋体"/>
                <w:kern w:val="0"/>
                <w:sz w:val="22"/>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完全开放：自由注册，免费学习</w:t>
            </w:r>
          </w:p>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主要开课平台</w:t>
            </w:r>
          </w:p>
        </w:tc>
        <w:tc>
          <w:tcPr>
            <w:tcW w:w="7087" w:type="dxa"/>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平台首页网址</w:t>
            </w:r>
          </w:p>
        </w:tc>
        <w:tc>
          <w:tcPr>
            <w:tcW w:w="7087" w:type="dxa"/>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首期上线平台及时间</w:t>
            </w:r>
          </w:p>
        </w:tc>
        <w:tc>
          <w:tcPr>
            <w:tcW w:w="7087" w:type="dxa"/>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课程完整开设期次及最近两期开课时间</w:t>
            </w:r>
          </w:p>
        </w:tc>
        <w:tc>
          <w:tcPr>
            <w:tcW w:w="7087" w:type="dxa"/>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2127" w:type="dxa"/>
            <w:tcBorders>
              <w:bottom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课程链接及查看教学活动的密码等</w:t>
            </w:r>
          </w:p>
        </w:tc>
        <w:tc>
          <w:tcPr>
            <w:tcW w:w="7087" w:type="dxa"/>
            <w:tcBorders>
              <w:bottom w:val="single" w:color="auto" w:sz="4" w:space="0"/>
            </w:tcBorders>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主要教材</w:t>
            </w:r>
          </w:p>
        </w:tc>
        <w:tc>
          <w:tcPr>
            <w:tcW w:w="7087" w:type="dxa"/>
            <w:tcBorders>
              <w:top w:val="single" w:color="auto" w:sz="4" w:space="0"/>
            </w:tcBorders>
            <w:vAlign w:val="center"/>
          </w:tcPr>
          <w:p>
            <w:pPr>
              <w:rPr>
                <w:rFonts w:ascii="仿宋_GB2312" w:hAnsi="黑体" w:eastAsia="仿宋_GB2312"/>
                <w:sz w:val="24"/>
                <w:szCs w:val="24"/>
              </w:rPr>
            </w:pPr>
            <w:r>
              <w:rPr>
                <w:rFonts w:hint="eastAsia" w:ascii="仿宋_GB2312" w:hAnsi="仿宋_GB2312" w:eastAsia="仿宋_GB2312" w:cs="仿宋_GB2312"/>
                <w:sz w:val="24"/>
                <w:szCs w:val="24"/>
              </w:rPr>
              <w:t>书名、书号、作者、出版社、出版时间（上传封面及版权页）</w:t>
            </w:r>
          </w:p>
        </w:tc>
      </w:tr>
    </w:tbl>
    <w:p>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20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课程名称</w:t>
            </w:r>
          </w:p>
        </w:tc>
        <w:tc>
          <w:tcPr>
            <w:tcW w:w="99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w:t>
            </w:r>
          </w:p>
        </w:tc>
        <w:tc>
          <w:tcPr>
            <w:tcW w:w="18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负责人单位</w:t>
            </w:r>
          </w:p>
        </w:tc>
        <w:tc>
          <w:tcPr>
            <w:tcW w:w="16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课时（周）</w:t>
            </w:r>
          </w:p>
        </w:tc>
        <w:tc>
          <w:tcPr>
            <w:tcW w:w="1561"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bl>
    <w:p>
      <w:pPr>
        <w:pStyle w:val="13"/>
        <w:ind w:left="432" w:firstLine="0" w:firstLineChars="0"/>
        <w:rPr>
          <w:sz w:val="24"/>
          <w:szCs w:val="24"/>
        </w:rPr>
      </w:pPr>
    </w:p>
    <w:p>
      <w:pPr>
        <w:rPr>
          <w:rFonts w:ascii="黑体" w:hAnsi="黑体" w:eastAsia="黑体"/>
          <w:sz w:val="28"/>
          <w:szCs w:val="28"/>
        </w:rPr>
      </w:pPr>
      <w:r>
        <w:rPr>
          <w:rFonts w:hint="eastAsia" w:ascii="黑体" w:hAnsi="黑体" w:eastAsia="黑体"/>
          <w:sz w:val="28"/>
          <w:szCs w:val="28"/>
        </w:rPr>
        <w:t>二、课程团队情况</w:t>
      </w:r>
    </w:p>
    <w:tbl>
      <w:tblPr>
        <w:tblStyle w:val="8"/>
        <w:tblW w:w="921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3" w:type="dxa"/>
            <w:gridSpan w:val="10"/>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课程团队主要成员（序号1为课程负责人，总人数限5人之内）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89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91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73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784"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765"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手机号码</w:t>
            </w:r>
          </w:p>
        </w:tc>
        <w:tc>
          <w:tcPr>
            <w:tcW w:w="8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电子邮箱</w:t>
            </w:r>
          </w:p>
        </w:tc>
        <w:tc>
          <w:tcPr>
            <w:tcW w:w="96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w:t>
            </w:r>
          </w:p>
          <w:p>
            <w:pPr>
              <w:jc w:val="center"/>
              <w:rPr>
                <w:rFonts w:ascii="仿宋_GB2312" w:hAnsi="黑体" w:eastAsia="仿宋_GB2312"/>
                <w:sz w:val="24"/>
                <w:szCs w:val="24"/>
              </w:rPr>
            </w:pPr>
            <w:r>
              <w:rPr>
                <w:rFonts w:hint="eastAsia" w:ascii="仿宋_GB2312" w:hAnsi="黑体" w:eastAsia="仿宋_GB2312"/>
                <w:sz w:val="24"/>
                <w:szCs w:val="24"/>
              </w:rPr>
              <w:t>任务</w:t>
            </w:r>
          </w:p>
        </w:tc>
        <w:tc>
          <w:tcPr>
            <w:tcW w:w="994"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bl>
    <w:p>
      <w:pPr>
        <w:rPr>
          <w:rFonts w:ascii="仿宋_GB2312" w:eastAsia="仿宋_GB2312"/>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8"/>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1078"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121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571"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1428"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承担任务</w:t>
            </w:r>
          </w:p>
        </w:tc>
        <w:tc>
          <w:tcPr>
            <w:tcW w:w="14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bl>
    <w:p>
      <w:pPr>
        <w:rPr>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214" w:type="dxa"/>
          </w:tcPr>
          <w:p>
            <w:pPr>
              <w:rPr>
                <w:rFonts w:ascii="仿宋_GB2312" w:eastAsia="仿宋_GB2312"/>
                <w:sz w:val="24"/>
                <w:szCs w:val="24"/>
              </w:rPr>
            </w:pPr>
            <w:r>
              <w:rPr>
                <w:rFonts w:hint="eastAsia" w:ascii="黑体" w:hAnsi="黑体" w:eastAsia="黑体"/>
                <w:sz w:val="24"/>
                <w:szCs w:val="24"/>
              </w:rPr>
              <w:t>课程负责人</w:t>
            </w:r>
            <w:r>
              <w:rPr>
                <w:rFonts w:hint="eastAsia" w:ascii="黑体" w:hAnsi="黑体" w:eastAsia="黑体" w:cs="仿宋_GB2312"/>
                <w:sz w:val="24"/>
                <w:szCs w:val="24"/>
              </w:rPr>
              <w:t>和团队主要成员</w:t>
            </w:r>
            <w:r>
              <w:rPr>
                <w:rFonts w:hint="eastAsia" w:ascii="黑体" w:hAnsi="黑体" w:eastAsia="黑体"/>
                <w:sz w:val="24"/>
                <w:szCs w:val="24"/>
              </w:rPr>
              <w:t>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9214" w:type="dxa"/>
          </w:tcPr>
          <w:p>
            <w:pPr>
              <w:ind w:firstLine="120" w:firstLineChars="50"/>
              <w:rPr>
                <w:rFonts w:ascii="仿宋_GB2312" w:hAnsi="仿宋" w:eastAsia="仿宋_GB2312"/>
                <w:sz w:val="24"/>
                <w:szCs w:val="24"/>
              </w:rPr>
            </w:pPr>
            <w:r>
              <w:rPr>
                <w:rFonts w:hint="eastAsia" w:ascii="仿宋_GB2312" w:hAnsi="仿宋" w:eastAsia="仿宋_GB2312"/>
                <w:sz w:val="24"/>
                <w:szCs w:val="24"/>
              </w:rPr>
              <w:t>（近5年来在承担该门课程教学任务、开展教学研究、获得教学奖励方面的情况）</w:t>
            </w: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三、课程特色（不超过800字）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418"/>
        <w:gridCol w:w="1134"/>
        <w:gridCol w:w="850"/>
        <w:gridCol w:w="1184"/>
        <w:gridCol w:w="3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214" w:type="dxa"/>
            <w:gridSpan w:val="6"/>
            <w:tcBorders>
              <w:bottom w:val="single" w:color="auto" w:sz="4" w:space="0"/>
            </w:tcBorders>
            <w:vAlign w:val="center"/>
          </w:tcPr>
          <w:p>
            <w:pPr>
              <w:jc w:val="center"/>
              <w:rPr>
                <w:rFonts w:ascii="黑体" w:hAnsi="黑体" w:eastAsia="黑体"/>
                <w:sz w:val="24"/>
                <w:szCs w:val="24"/>
              </w:rPr>
            </w:pPr>
            <w:r>
              <w:rPr>
                <w:rFonts w:ascii="黑体" w:hAnsi="黑体" w:eastAsia="黑体"/>
                <w:sz w:val="24"/>
                <w:szCs w:val="24"/>
              </w:rPr>
              <w:t>同类国家级一流</w:t>
            </w:r>
            <w:r>
              <w:rPr>
                <w:rFonts w:hint="eastAsia" w:ascii="黑体" w:hAnsi="黑体" w:eastAsia="黑体"/>
                <w:sz w:val="24"/>
                <w:szCs w:val="24"/>
              </w:rPr>
              <w:t>本科</w:t>
            </w:r>
            <w:r>
              <w:rPr>
                <w:rFonts w:ascii="黑体" w:hAnsi="黑体" w:eastAsia="黑体"/>
                <w:sz w:val="24"/>
                <w:szCs w:val="24"/>
              </w:rPr>
              <w:t>课程</w:t>
            </w:r>
            <w:r>
              <w:rPr>
                <w:rFonts w:hint="eastAsia" w:ascii="黑体" w:hAnsi="黑体" w:eastAsia="黑体"/>
                <w:sz w:val="24"/>
                <w:szCs w:val="24"/>
              </w:rPr>
              <w:t>（线上课程）</w:t>
            </w:r>
            <w:r>
              <w:rPr>
                <w:rFonts w:ascii="黑体" w:hAnsi="黑体" w:eastAsia="黑体"/>
                <w:sz w:val="24"/>
                <w:szCs w:val="24"/>
              </w:rPr>
              <w:t>情况分析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09" w:type="dxa"/>
            <w:tcBorders>
              <w:top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课程名称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学校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开课平台</w:t>
            </w:r>
          </w:p>
        </w:tc>
        <w:tc>
          <w:tcPr>
            <w:tcW w:w="3919" w:type="dxa"/>
            <w:tcBorders>
              <w:top w:val="single" w:color="auto" w:sz="4" w:space="0"/>
              <w:left w:val="single" w:color="auto" w:sz="4" w:space="0"/>
              <w:bottom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简述此课程优缺点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1</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ascii="仿宋_GB2312" w:eastAsia="仿宋_GB2312"/>
                <w:sz w:val="24"/>
                <w:szCs w:val="24"/>
              </w:rPr>
              <w:t>…</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0" w:hRule="atLeast"/>
        </w:trPr>
        <w:tc>
          <w:tcPr>
            <w:tcW w:w="9214" w:type="dxa"/>
            <w:gridSpan w:val="6"/>
            <w:tcBorders>
              <w:top w:val="single" w:color="auto" w:sz="4" w:space="0"/>
            </w:tcBorders>
          </w:tcPr>
          <w:p>
            <w:pPr>
              <w:rPr>
                <w:rFonts w:ascii="仿宋_GB2312" w:hAnsi="仿宋" w:eastAsia="仿宋_GB2312"/>
                <w:sz w:val="24"/>
                <w:szCs w:val="24"/>
              </w:rPr>
            </w:pPr>
            <w:r>
              <w:rPr>
                <w:rFonts w:hint="eastAsia" w:ascii="仿宋_GB2312" w:hAnsi="仿宋" w:eastAsia="仿宋_GB2312"/>
                <w:sz w:val="24"/>
                <w:szCs w:val="24"/>
              </w:rPr>
              <w:t>[简述本课程的特点与优势]</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四、课程考核（试）情况（不超过500字）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[对学习者学习的考核（试）办法，成绩评定方式等。如果为学分认定课，须将课程数据信息表相应的两期在线试题及答案附后]</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五、课程应用情况（不超过800字）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9214" w:type="dxa"/>
          </w:tcPr>
          <w:p>
            <w:pPr>
              <w:rPr>
                <w:rFonts w:ascii="仿宋_GB2312" w:hAnsi="仿宋" w:eastAsia="仿宋_GB2312"/>
                <w:sz w:val="24"/>
                <w:szCs w:val="24"/>
              </w:rPr>
            </w:pPr>
            <w:r>
              <w:rPr>
                <w:rFonts w:hint="eastAsia" w:ascii="仿宋_GB2312" w:hAnsi="仿宋" w:eastAsia="仿宋_GB2312"/>
                <w:sz w:val="24"/>
                <w:szCs w:val="24"/>
              </w:rPr>
              <w:t>（在我校教学中的应用情况；面向其他高校学生和社会学习者应用情况及效果，其中包括使用课程学校总数、选课总人数、使用课程学校名称等）</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六、课程建设计划（不超过500字）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仿宋_GB2312" w:hAnsi="黑体" w:eastAsia="仿宋_GB2312"/>
          <w:sz w:val="24"/>
          <w:szCs w:val="24"/>
        </w:rPr>
      </w:pPr>
    </w:p>
    <w:p>
      <w:pPr>
        <w:rPr>
          <w:rFonts w:ascii="黑体" w:hAnsi="黑体" w:eastAsia="黑体"/>
          <w:sz w:val="28"/>
          <w:szCs w:val="28"/>
        </w:rPr>
      </w:pPr>
      <w:r>
        <w:rPr>
          <w:rFonts w:hint="eastAsia" w:ascii="黑体" w:hAnsi="黑体" w:eastAsia="黑体"/>
          <w:sz w:val="28"/>
          <w:szCs w:val="28"/>
        </w:rPr>
        <w:t>七、附件材料清单</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trPr>
        <w:tc>
          <w:tcPr>
            <w:tcW w:w="9214" w:type="dxa"/>
          </w:tcPr>
          <w:p>
            <w:pPr>
              <w:pStyle w:val="17"/>
              <w:spacing w:line="340" w:lineRule="atLeast"/>
              <w:ind w:left="482" w:firstLine="0" w:firstLineChars="0"/>
              <w:rPr>
                <w:rFonts w:ascii="仿宋_GB2312" w:hAnsi="仿宋_GB2312" w:eastAsia="仿宋_GB2312" w:cs="仿宋_GB2312"/>
                <w:b/>
                <w:bCs/>
                <w:sz w:val="24"/>
                <w:szCs w:val="24"/>
              </w:rPr>
            </w:pPr>
            <w:r>
              <w:rPr>
                <w:rFonts w:hint="eastAsia" w:ascii="仿宋_GB2312" w:hAnsi="黑体" w:eastAsia="仿宋_GB2312"/>
                <w:b/>
                <w:sz w:val="24"/>
                <w:szCs w:val="24"/>
              </w:rPr>
              <w:t>1.</w:t>
            </w:r>
            <w:r>
              <w:rPr>
                <w:rFonts w:ascii="仿宋_GB2312" w:hAnsi="仿宋_GB2312" w:eastAsia="仿宋_GB2312" w:cs="仿宋_GB2312"/>
                <w:b/>
                <w:bCs/>
                <w:sz w:val="24"/>
                <w:szCs w:val="24"/>
              </w:rPr>
              <w:t>课程团队成员和课程内容政治审查意见</w:t>
            </w:r>
            <w:r>
              <w:rPr>
                <w:rFonts w:hint="eastAsia" w:ascii="仿宋_GB2312" w:hAnsi="仿宋" w:eastAsia="仿宋_GB2312"/>
                <w:b/>
                <w:sz w:val="24"/>
                <w:szCs w:val="24"/>
              </w:rPr>
              <w:t>（必须提供）</w:t>
            </w:r>
          </w:p>
          <w:p>
            <w:pPr>
              <w:pStyle w:val="17"/>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（申报课程学院党委负责对课程团队成员以及申报课程的内容进行政审，出具政审意见并加盖学院党委印章；</w:t>
            </w:r>
            <w:r>
              <w:rPr>
                <w:rFonts w:hint="eastAsia" w:ascii="仿宋_GB2312" w:hAnsi="仿宋" w:eastAsia="仿宋_GB2312"/>
                <w:sz w:val="24"/>
                <w:szCs w:val="24"/>
              </w:rPr>
              <w:t>团队成员涉及多学院时，各学院党委分别对本学院人员出具意见；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b/>
                <w:sz w:val="24"/>
                <w:szCs w:val="24"/>
              </w:rPr>
            </w:pPr>
            <w:r>
              <w:rPr>
                <w:rFonts w:hint="eastAsia" w:ascii="仿宋_GB2312" w:hAnsi="黑体" w:eastAsia="仿宋_GB2312"/>
                <w:b/>
                <w:sz w:val="24"/>
                <w:szCs w:val="24"/>
              </w:rPr>
              <w:t>2.课程内容学术性评价意见</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[由学院教指委经一定程序评价后出具，须由全部评价专家签字。无统一格式要求。]</w:t>
            </w:r>
          </w:p>
          <w:p>
            <w:p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3.课程数据信息表</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（按照规定格式提供，须课程平台单位盖章。）</w:t>
            </w:r>
          </w:p>
          <w:p>
            <w:p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4.校外评价意见</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pPr>
              <w:adjustRightInd w:val="0"/>
              <w:snapToGrid w:val="0"/>
              <w:ind w:firstLine="480" w:firstLineChars="200"/>
              <w:rPr>
                <w:rFonts w:ascii="仿宋_GB2312" w:hAnsi="仿宋" w:eastAsia="仿宋_GB2312"/>
                <w:sz w:val="24"/>
                <w:szCs w:val="24"/>
              </w:rPr>
            </w:pPr>
          </w:p>
        </w:tc>
      </w:tr>
    </w:tbl>
    <w:p>
      <w:pPr>
        <w:pStyle w:val="13"/>
        <w:ind w:firstLine="480"/>
        <w:rPr>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 1"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sdt>
      <w:sdtPr>
        <w:id w:val="15187993"/>
      </w:sdtP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735BA"/>
    <w:rsid w:val="00094977"/>
    <w:rsid w:val="00095EF7"/>
    <w:rsid w:val="00096164"/>
    <w:rsid w:val="000A1A6A"/>
    <w:rsid w:val="000C218F"/>
    <w:rsid w:val="000D262F"/>
    <w:rsid w:val="000D45D7"/>
    <w:rsid w:val="000D66DE"/>
    <w:rsid w:val="000E249B"/>
    <w:rsid w:val="000E2B12"/>
    <w:rsid w:val="000E5F24"/>
    <w:rsid w:val="000E65CB"/>
    <w:rsid w:val="000F1B07"/>
    <w:rsid w:val="00100FE1"/>
    <w:rsid w:val="001017AB"/>
    <w:rsid w:val="00104A05"/>
    <w:rsid w:val="001078CA"/>
    <w:rsid w:val="00110490"/>
    <w:rsid w:val="00113952"/>
    <w:rsid w:val="00115428"/>
    <w:rsid w:val="00134DB6"/>
    <w:rsid w:val="001364FC"/>
    <w:rsid w:val="00137F5B"/>
    <w:rsid w:val="0014153F"/>
    <w:rsid w:val="001538CB"/>
    <w:rsid w:val="0015514E"/>
    <w:rsid w:val="001612E2"/>
    <w:rsid w:val="00163CBC"/>
    <w:rsid w:val="00165A40"/>
    <w:rsid w:val="00175663"/>
    <w:rsid w:val="00195EF7"/>
    <w:rsid w:val="00197AEA"/>
    <w:rsid w:val="001B5C7E"/>
    <w:rsid w:val="001B74D1"/>
    <w:rsid w:val="001C5CF6"/>
    <w:rsid w:val="001C7777"/>
    <w:rsid w:val="001D38B3"/>
    <w:rsid w:val="001D7185"/>
    <w:rsid w:val="001E15E3"/>
    <w:rsid w:val="00212CC7"/>
    <w:rsid w:val="0023358E"/>
    <w:rsid w:val="00241490"/>
    <w:rsid w:val="002417A9"/>
    <w:rsid w:val="0024265C"/>
    <w:rsid w:val="00244ACF"/>
    <w:rsid w:val="0024692A"/>
    <w:rsid w:val="002522DD"/>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179AE"/>
    <w:rsid w:val="00321E02"/>
    <w:rsid w:val="0032383F"/>
    <w:rsid w:val="00326F2C"/>
    <w:rsid w:val="0034031F"/>
    <w:rsid w:val="003671F3"/>
    <w:rsid w:val="003A2850"/>
    <w:rsid w:val="003C6334"/>
    <w:rsid w:val="003C7274"/>
    <w:rsid w:val="003C72A7"/>
    <w:rsid w:val="003C75D2"/>
    <w:rsid w:val="003E655B"/>
    <w:rsid w:val="0040007D"/>
    <w:rsid w:val="0040048D"/>
    <w:rsid w:val="00402C20"/>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05054"/>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A2039"/>
    <w:rsid w:val="005B7F2F"/>
    <w:rsid w:val="005C071A"/>
    <w:rsid w:val="005D4049"/>
    <w:rsid w:val="005E2427"/>
    <w:rsid w:val="005E2F36"/>
    <w:rsid w:val="005F0DC4"/>
    <w:rsid w:val="005F39C7"/>
    <w:rsid w:val="00610C75"/>
    <w:rsid w:val="0063293B"/>
    <w:rsid w:val="00643AF6"/>
    <w:rsid w:val="00650EBC"/>
    <w:rsid w:val="00651D97"/>
    <w:rsid w:val="00652D52"/>
    <w:rsid w:val="00653AE1"/>
    <w:rsid w:val="00667B2E"/>
    <w:rsid w:val="006772FC"/>
    <w:rsid w:val="00691365"/>
    <w:rsid w:val="00691D18"/>
    <w:rsid w:val="006C21CA"/>
    <w:rsid w:val="006C4674"/>
    <w:rsid w:val="006C50EE"/>
    <w:rsid w:val="006C7AE0"/>
    <w:rsid w:val="006E6036"/>
    <w:rsid w:val="006E60DE"/>
    <w:rsid w:val="006E7652"/>
    <w:rsid w:val="006F2467"/>
    <w:rsid w:val="0070236A"/>
    <w:rsid w:val="0071024D"/>
    <w:rsid w:val="00730005"/>
    <w:rsid w:val="00731F2A"/>
    <w:rsid w:val="00734EA9"/>
    <w:rsid w:val="00746EE0"/>
    <w:rsid w:val="007472DC"/>
    <w:rsid w:val="007776B5"/>
    <w:rsid w:val="00787686"/>
    <w:rsid w:val="00792707"/>
    <w:rsid w:val="00793465"/>
    <w:rsid w:val="00794DA8"/>
    <w:rsid w:val="007A4175"/>
    <w:rsid w:val="007A4990"/>
    <w:rsid w:val="007A4FA3"/>
    <w:rsid w:val="007B04FE"/>
    <w:rsid w:val="007B6BAA"/>
    <w:rsid w:val="007C7739"/>
    <w:rsid w:val="007D02A2"/>
    <w:rsid w:val="007D523B"/>
    <w:rsid w:val="007F74C1"/>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76430"/>
    <w:rsid w:val="008806A1"/>
    <w:rsid w:val="00881937"/>
    <w:rsid w:val="00884A33"/>
    <w:rsid w:val="00886AC2"/>
    <w:rsid w:val="008947E9"/>
    <w:rsid w:val="00894AA3"/>
    <w:rsid w:val="008A54FE"/>
    <w:rsid w:val="008A7368"/>
    <w:rsid w:val="008B47ED"/>
    <w:rsid w:val="008C11B6"/>
    <w:rsid w:val="008C1CFB"/>
    <w:rsid w:val="008D31D8"/>
    <w:rsid w:val="008F23E8"/>
    <w:rsid w:val="008F3CCF"/>
    <w:rsid w:val="0091032A"/>
    <w:rsid w:val="00914ED8"/>
    <w:rsid w:val="0091574A"/>
    <w:rsid w:val="009211A0"/>
    <w:rsid w:val="00933E20"/>
    <w:rsid w:val="0094231C"/>
    <w:rsid w:val="00947DD2"/>
    <w:rsid w:val="0095016E"/>
    <w:rsid w:val="00955739"/>
    <w:rsid w:val="00956F3E"/>
    <w:rsid w:val="00957F91"/>
    <w:rsid w:val="009602D7"/>
    <w:rsid w:val="00962854"/>
    <w:rsid w:val="00976E81"/>
    <w:rsid w:val="009806D3"/>
    <w:rsid w:val="00984CF5"/>
    <w:rsid w:val="00986E35"/>
    <w:rsid w:val="00991114"/>
    <w:rsid w:val="009914F1"/>
    <w:rsid w:val="00992EA8"/>
    <w:rsid w:val="00994179"/>
    <w:rsid w:val="009A6B73"/>
    <w:rsid w:val="009B25E9"/>
    <w:rsid w:val="009B52C5"/>
    <w:rsid w:val="009D46F6"/>
    <w:rsid w:val="009E2BCD"/>
    <w:rsid w:val="009E4152"/>
    <w:rsid w:val="009E7792"/>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B29C2"/>
    <w:rsid w:val="00AE2385"/>
    <w:rsid w:val="00AE7A74"/>
    <w:rsid w:val="00AF1A47"/>
    <w:rsid w:val="00AF66C5"/>
    <w:rsid w:val="00B046EF"/>
    <w:rsid w:val="00B07676"/>
    <w:rsid w:val="00B07851"/>
    <w:rsid w:val="00B13F36"/>
    <w:rsid w:val="00B3232E"/>
    <w:rsid w:val="00B451A4"/>
    <w:rsid w:val="00B45F39"/>
    <w:rsid w:val="00B61F5C"/>
    <w:rsid w:val="00B6477F"/>
    <w:rsid w:val="00B70A5D"/>
    <w:rsid w:val="00B76109"/>
    <w:rsid w:val="00B76F0B"/>
    <w:rsid w:val="00B81D67"/>
    <w:rsid w:val="00B82860"/>
    <w:rsid w:val="00B86299"/>
    <w:rsid w:val="00B93484"/>
    <w:rsid w:val="00B95CD3"/>
    <w:rsid w:val="00BA28E9"/>
    <w:rsid w:val="00BB5CD3"/>
    <w:rsid w:val="00BC00C4"/>
    <w:rsid w:val="00BC0DEA"/>
    <w:rsid w:val="00BC27EB"/>
    <w:rsid w:val="00BC60D8"/>
    <w:rsid w:val="00BD23DC"/>
    <w:rsid w:val="00BD2FFE"/>
    <w:rsid w:val="00BE12FE"/>
    <w:rsid w:val="00BF4897"/>
    <w:rsid w:val="00BF55CA"/>
    <w:rsid w:val="00C04047"/>
    <w:rsid w:val="00C05DDC"/>
    <w:rsid w:val="00C242FF"/>
    <w:rsid w:val="00C25167"/>
    <w:rsid w:val="00C27A3C"/>
    <w:rsid w:val="00C3177A"/>
    <w:rsid w:val="00C33255"/>
    <w:rsid w:val="00C5760B"/>
    <w:rsid w:val="00C74E79"/>
    <w:rsid w:val="00C76DFA"/>
    <w:rsid w:val="00C822A2"/>
    <w:rsid w:val="00C9436D"/>
    <w:rsid w:val="00CA451C"/>
    <w:rsid w:val="00CB244B"/>
    <w:rsid w:val="00CB391C"/>
    <w:rsid w:val="00CB4626"/>
    <w:rsid w:val="00CD1C55"/>
    <w:rsid w:val="00CD2227"/>
    <w:rsid w:val="00CD382D"/>
    <w:rsid w:val="00CE443A"/>
    <w:rsid w:val="00CE5000"/>
    <w:rsid w:val="00D00CBF"/>
    <w:rsid w:val="00D0206D"/>
    <w:rsid w:val="00D04890"/>
    <w:rsid w:val="00D2441B"/>
    <w:rsid w:val="00D3052C"/>
    <w:rsid w:val="00D34A1A"/>
    <w:rsid w:val="00D44079"/>
    <w:rsid w:val="00D51535"/>
    <w:rsid w:val="00D53442"/>
    <w:rsid w:val="00D56668"/>
    <w:rsid w:val="00D60B67"/>
    <w:rsid w:val="00D65C07"/>
    <w:rsid w:val="00D8415C"/>
    <w:rsid w:val="00D846E6"/>
    <w:rsid w:val="00DA11A0"/>
    <w:rsid w:val="00DB15D8"/>
    <w:rsid w:val="00DB40D8"/>
    <w:rsid w:val="00DB6E42"/>
    <w:rsid w:val="00DC5D58"/>
    <w:rsid w:val="00DC6596"/>
    <w:rsid w:val="00DD10CD"/>
    <w:rsid w:val="00DD4E06"/>
    <w:rsid w:val="00DE1C13"/>
    <w:rsid w:val="00DE71DE"/>
    <w:rsid w:val="00DF6886"/>
    <w:rsid w:val="00DF6B04"/>
    <w:rsid w:val="00E10421"/>
    <w:rsid w:val="00E1262D"/>
    <w:rsid w:val="00E15BD2"/>
    <w:rsid w:val="00E237AE"/>
    <w:rsid w:val="00E24899"/>
    <w:rsid w:val="00E25902"/>
    <w:rsid w:val="00E36FD2"/>
    <w:rsid w:val="00E54CA7"/>
    <w:rsid w:val="00E6153B"/>
    <w:rsid w:val="00E74F0B"/>
    <w:rsid w:val="00E769EF"/>
    <w:rsid w:val="00E76E18"/>
    <w:rsid w:val="00E859F0"/>
    <w:rsid w:val="00E940AA"/>
    <w:rsid w:val="00E971CC"/>
    <w:rsid w:val="00EA0D95"/>
    <w:rsid w:val="00EA1005"/>
    <w:rsid w:val="00EA549C"/>
    <w:rsid w:val="00EA74A2"/>
    <w:rsid w:val="00EB2661"/>
    <w:rsid w:val="00EB4CE1"/>
    <w:rsid w:val="00EB617A"/>
    <w:rsid w:val="00EC7F1C"/>
    <w:rsid w:val="00ED49DD"/>
    <w:rsid w:val="00ED689E"/>
    <w:rsid w:val="00EE1CFD"/>
    <w:rsid w:val="00EE24DF"/>
    <w:rsid w:val="00EF4DB2"/>
    <w:rsid w:val="00EF67F3"/>
    <w:rsid w:val="00F026DE"/>
    <w:rsid w:val="00F14A4F"/>
    <w:rsid w:val="00F23818"/>
    <w:rsid w:val="00F27C5F"/>
    <w:rsid w:val="00F40D49"/>
    <w:rsid w:val="00F44ADA"/>
    <w:rsid w:val="00F54A8D"/>
    <w:rsid w:val="00F564C1"/>
    <w:rsid w:val="00F56743"/>
    <w:rsid w:val="00F74740"/>
    <w:rsid w:val="00F948EC"/>
    <w:rsid w:val="00FC013F"/>
    <w:rsid w:val="00FC2476"/>
    <w:rsid w:val="00FC3928"/>
    <w:rsid w:val="00FC45C4"/>
    <w:rsid w:val="00FC7B3D"/>
    <w:rsid w:val="00FD15EC"/>
    <w:rsid w:val="00FD19D6"/>
    <w:rsid w:val="00FF1FC7"/>
    <w:rsid w:val="01295EBC"/>
    <w:rsid w:val="02EA3D79"/>
    <w:rsid w:val="03322CED"/>
    <w:rsid w:val="045D4E92"/>
    <w:rsid w:val="068F61DD"/>
    <w:rsid w:val="06E77D57"/>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A8419F8"/>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9388C-423D-4FBA-A888-5033F6A6582B}">
  <ds:schemaRefs/>
</ds:datastoreItem>
</file>

<file path=docProps/app.xml><?xml version="1.0" encoding="utf-8"?>
<Properties xmlns="http://schemas.openxmlformats.org/officeDocument/2006/extended-properties" xmlns:vt="http://schemas.openxmlformats.org/officeDocument/2006/docPropsVTypes">
  <Template>Normal</Template>
  <Company>gjs</Company>
  <Pages>6</Pages>
  <Words>317</Words>
  <Characters>1811</Characters>
  <Lines>15</Lines>
  <Paragraphs>4</Paragraphs>
  <TotalTime>56</TotalTime>
  <ScaleCrop>false</ScaleCrop>
  <LinksUpToDate>false</LinksUpToDate>
  <CharactersWithSpaces>2124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2021-04-09T08:44:00Z</dcterms:created>
  <dc:creator>a</dc:creator>
  <cp:lastModifiedBy>寒碜</cp:lastModifiedBy>
  <cp:lastPrinted>2019-06-26T08:25:00Z</cp:lastPrinted>
  <dcterms:modified xsi:type="dcterms:W3CDTF">2022-03-14T09:30:06Z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38C6C6E8EAF240949EDCFF8D466C1662</vt:lpwstr>
  </property>
</Properties>
</file>